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F5" w:rsidRDefault="008D3FBE" w:rsidP="008D3FBE">
      <w:pPr>
        <w:jc w:val="center"/>
        <w:rPr>
          <w:sz w:val="36"/>
        </w:rPr>
      </w:pPr>
      <w:bookmarkStart w:id="0" w:name="_GoBack"/>
      <w:r w:rsidRPr="008D3FBE">
        <w:rPr>
          <w:sz w:val="36"/>
        </w:rPr>
        <w:t xml:space="preserve">2022-2023 BAHAR </w:t>
      </w:r>
      <w:proofErr w:type="gramStart"/>
      <w:r w:rsidRPr="008D3FBE">
        <w:rPr>
          <w:sz w:val="36"/>
        </w:rPr>
        <w:t>YARIYILI  MEZUNİYET</w:t>
      </w:r>
      <w:proofErr w:type="gramEnd"/>
      <w:r w:rsidRPr="008D3FBE">
        <w:rPr>
          <w:sz w:val="36"/>
        </w:rPr>
        <w:t xml:space="preserve"> SINAV TAKVİMİ</w:t>
      </w:r>
    </w:p>
    <w:tbl>
      <w:tblPr>
        <w:tblStyle w:val="TabloKlavuzu"/>
        <w:tblpPr w:leftFromText="141" w:rightFromText="141" w:vertAnchor="page" w:horzAnchor="margin" w:tblpXSpec="center" w:tblpY="2448"/>
        <w:tblW w:w="10757" w:type="dxa"/>
        <w:tblLayout w:type="fixed"/>
        <w:tblLook w:val="04A0" w:firstRow="1" w:lastRow="0" w:firstColumn="1" w:lastColumn="0" w:noHBand="0" w:noVBand="1"/>
      </w:tblPr>
      <w:tblGrid>
        <w:gridCol w:w="1461"/>
        <w:gridCol w:w="2446"/>
        <w:gridCol w:w="4078"/>
        <w:gridCol w:w="1468"/>
        <w:gridCol w:w="1304"/>
      </w:tblGrid>
      <w:tr w:rsidR="008D3FBE" w:rsidTr="008D3FBE">
        <w:trPr>
          <w:trHeight w:val="407"/>
        </w:trPr>
        <w:tc>
          <w:tcPr>
            <w:tcW w:w="1461" w:type="dxa"/>
            <w:shd w:val="clear" w:color="auto" w:fill="000000" w:themeFill="text1"/>
          </w:tcPr>
          <w:bookmarkEnd w:id="0"/>
          <w:p w:rsidR="008D3FBE" w:rsidRDefault="008D3FBE" w:rsidP="008D3FBE">
            <w:pPr>
              <w:jc w:val="center"/>
            </w:pPr>
            <w:r>
              <w:t>Ders Kodu</w:t>
            </w:r>
          </w:p>
        </w:tc>
        <w:tc>
          <w:tcPr>
            <w:tcW w:w="2446" w:type="dxa"/>
            <w:shd w:val="clear" w:color="auto" w:fill="000000" w:themeFill="text1"/>
          </w:tcPr>
          <w:p w:rsidR="008D3FBE" w:rsidRDefault="008D3FBE" w:rsidP="008D3FBE">
            <w:pPr>
              <w:jc w:val="center"/>
            </w:pPr>
            <w:r>
              <w:t>Ders Adı</w:t>
            </w:r>
          </w:p>
        </w:tc>
        <w:tc>
          <w:tcPr>
            <w:tcW w:w="4078" w:type="dxa"/>
            <w:shd w:val="clear" w:color="auto" w:fill="000000" w:themeFill="text1"/>
          </w:tcPr>
          <w:p w:rsidR="008D3FBE" w:rsidRDefault="008D3FBE" w:rsidP="008D3FBE">
            <w:pPr>
              <w:jc w:val="center"/>
            </w:pPr>
            <w:r>
              <w:t>Öğretim Üyesi</w:t>
            </w:r>
          </w:p>
        </w:tc>
        <w:tc>
          <w:tcPr>
            <w:tcW w:w="1468" w:type="dxa"/>
            <w:shd w:val="clear" w:color="auto" w:fill="000000" w:themeFill="text1"/>
          </w:tcPr>
          <w:p w:rsidR="008D3FBE" w:rsidRDefault="008D3FBE" w:rsidP="008D3FBE">
            <w:pPr>
              <w:jc w:val="center"/>
            </w:pPr>
            <w:r>
              <w:t>Tarih</w:t>
            </w:r>
          </w:p>
        </w:tc>
        <w:tc>
          <w:tcPr>
            <w:tcW w:w="1304" w:type="dxa"/>
            <w:shd w:val="clear" w:color="auto" w:fill="000000" w:themeFill="text1"/>
          </w:tcPr>
          <w:p w:rsidR="008D3FBE" w:rsidRDefault="008D3FBE" w:rsidP="008D3FBE">
            <w:pPr>
              <w:jc w:val="center"/>
            </w:pPr>
            <w:r>
              <w:t>Saat</w:t>
            </w:r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105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Yeni Türk Edebiyatı-I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ZEHRA YAZBAHAR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</w:tr>
      <w:tr w:rsidR="008D3FBE" w:rsidTr="008D3FBE">
        <w:trPr>
          <w:trHeight w:val="422"/>
        </w:trPr>
        <w:tc>
          <w:tcPr>
            <w:tcW w:w="1461" w:type="dxa"/>
            <w:shd w:val="clear" w:color="auto" w:fill="auto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TDESEC309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Batı Edebiyatı-I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ZEHRA YAZBAHAR</w:t>
            </w:r>
          </w:p>
        </w:tc>
        <w:tc>
          <w:tcPr>
            <w:tcW w:w="1468" w:type="dxa"/>
            <w:shd w:val="clear" w:color="auto" w:fill="auto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  <w:shd w:val="clear" w:color="auto" w:fill="auto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TDESEC309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Batı Edebiyatı-I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ZEHRA YAZBAHAR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207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MUSA TILFARLIOĞLU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207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MUSA TILFARLIOĞLU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303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Edebiyatı-III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MUSA TILFARLIOĞLU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405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Edebiyatı-V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MUSA TILFARLIOĞLU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</w:tr>
      <w:tr w:rsidR="008D3FBE" w:rsidTr="008D3FBE">
        <w:trPr>
          <w:trHeight w:val="422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405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Edebiyatı-V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MUSA TILFARLIOĞLU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TDESEC313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proofErr w:type="spellStart"/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Harezm</w:t>
            </w:r>
            <w:proofErr w:type="spellEnd"/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 xml:space="preserve"> Türkçesi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Doçent Doktor CİHANGİR KIZILÖZEN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TDESEC313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proofErr w:type="spellStart"/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Harezm</w:t>
            </w:r>
            <w:proofErr w:type="spellEnd"/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 xml:space="preserve"> Türkçesi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Doçent Doktor CİHANGİR KIZILÖZEN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401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Eski Anadolu Türkçesi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Doçent Doktor CİHANGİR KIZILÖZEN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401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Eski Anadolu Türkçesi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Doçent Doktor CİHANGİR KIZILÖZEN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06.07.2023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103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Türkiye Türkçesi-I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MESUT KÜRÜM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TDESEC322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Kıpçak Türkçesi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MESUT KÜRÜM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406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Çağatay Türkçesi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MESUT KÜRÜM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</w:tr>
      <w:tr w:rsidR="008D3FBE" w:rsidTr="008D3FBE">
        <w:trPr>
          <w:trHeight w:val="422"/>
        </w:trPr>
        <w:tc>
          <w:tcPr>
            <w:tcW w:w="1461" w:type="dxa"/>
            <w:shd w:val="clear" w:color="auto" w:fill="CCE0FC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 406</w:t>
            </w:r>
          </w:p>
        </w:tc>
        <w:tc>
          <w:tcPr>
            <w:tcW w:w="2446" w:type="dxa"/>
            <w:shd w:val="clear" w:color="auto" w:fill="CCE0FC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Çağatay Türkçesi</w:t>
            </w:r>
          </w:p>
        </w:tc>
        <w:tc>
          <w:tcPr>
            <w:tcW w:w="4078" w:type="dxa"/>
            <w:shd w:val="clear" w:color="auto" w:fill="CCE0FC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MESUT KÜRÜM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TDESEC317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Çocuk Edebiyatı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YAKUP TOPAL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TDESEC403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Metin Şerhi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AHMET SELMAN YİĞİT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TDESEC403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Metin Şerhi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AHMET SELMAN YİĞİT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</w:tr>
      <w:tr w:rsidR="008D3FBE" w:rsidTr="008D3FBE">
        <w:trPr>
          <w:trHeight w:val="407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TDESEC424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Edebiyatı-VI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AHMET SELMAN YİĞİT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</w:tr>
      <w:tr w:rsidR="008D3FBE" w:rsidTr="008D3FBE">
        <w:trPr>
          <w:trHeight w:val="422"/>
        </w:trPr>
        <w:tc>
          <w:tcPr>
            <w:tcW w:w="1461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TDESEC424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Klasik Türk Edebiyatı-VI</w:t>
            </w:r>
          </w:p>
        </w:tc>
        <w:tc>
          <w:tcPr>
            <w:tcW w:w="4078" w:type="dxa"/>
            <w:shd w:val="clear" w:color="auto" w:fill="FFFFFF"/>
            <w:vAlign w:val="center"/>
          </w:tcPr>
          <w:p w:rsidR="008D3FBE" w:rsidRPr="00F10AA5" w:rsidRDefault="008D3FBE" w:rsidP="008D3FBE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F10AA5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Doktor Öğretim Üyesi AHMET SELMAN YİĞİT</w:t>
            </w:r>
          </w:p>
        </w:tc>
        <w:tc>
          <w:tcPr>
            <w:tcW w:w="1468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07.07.2023</w:t>
            </w:r>
          </w:p>
        </w:tc>
        <w:tc>
          <w:tcPr>
            <w:tcW w:w="1304" w:type="dxa"/>
          </w:tcPr>
          <w:p w:rsidR="008D3FBE" w:rsidRPr="008D3FBE" w:rsidRDefault="008D3FBE" w:rsidP="008D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3FBE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</w:tr>
    </w:tbl>
    <w:p w:rsidR="008D3FBE" w:rsidRPr="008D3FBE" w:rsidRDefault="008D3FBE" w:rsidP="008D3FBE">
      <w:pPr>
        <w:jc w:val="center"/>
        <w:rPr>
          <w:sz w:val="36"/>
        </w:rPr>
      </w:pPr>
    </w:p>
    <w:sectPr w:rsidR="008D3FBE" w:rsidRPr="008D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B4"/>
    <w:rsid w:val="008D3FBE"/>
    <w:rsid w:val="00B50CFD"/>
    <w:rsid w:val="00C11A91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828F-0FFB-4E85-BE21-83B098C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2023-07-04T19:54:00Z</dcterms:created>
  <dcterms:modified xsi:type="dcterms:W3CDTF">2023-07-04T20:16:00Z</dcterms:modified>
</cp:coreProperties>
</file>